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B91EC" w14:textId="4D9149E1" w:rsidR="00783662" w:rsidRDefault="00823920" w:rsidP="00823920">
      <w:pPr>
        <w:jc w:val="center"/>
      </w:pPr>
      <w:r>
        <w:rPr>
          <w:noProof/>
        </w:rPr>
        <w:drawing>
          <wp:inline distT="0" distB="0" distL="0" distR="0" wp14:anchorId="4ABA9908" wp14:editId="71471265">
            <wp:extent cx="2265045" cy="872490"/>
            <wp:effectExtent l="0" t="0" r="1905" b="381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5045" cy="872490"/>
                    </a:xfrm>
                    <a:prstGeom prst="rect">
                      <a:avLst/>
                    </a:prstGeom>
                    <a:noFill/>
                    <a:ln>
                      <a:noFill/>
                    </a:ln>
                  </pic:spPr>
                </pic:pic>
              </a:graphicData>
            </a:graphic>
          </wp:inline>
        </w:drawing>
      </w:r>
    </w:p>
    <w:p w14:paraId="7936D18A" w14:textId="1427F5D6" w:rsidR="00823920" w:rsidRDefault="00823920" w:rsidP="00823920">
      <w:pPr>
        <w:jc w:val="center"/>
        <w:rPr>
          <w:b/>
          <w:bCs/>
          <w:sz w:val="32"/>
          <w:szCs w:val="32"/>
          <w:u w:val="single"/>
        </w:rPr>
      </w:pPr>
      <w:r>
        <w:rPr>
          <w:b/>
          <w:bCs/>
          <w:color w:val="FF0000"/>
          <w:sz w:val="32"/>
          <w:szCs w:val="32"/>
          <w:u w:val="single"/>
        </w:rPr>
        <w:t>All</w:t>
      </w:r>
      <w:r w:rsidRPr="00FE689C">
        <w:rPr>
          <w:b/>
          <w:bCs/>
          <w:color w:val="FF0000"/>
          <w:sz w:val="32"/>
          <w:szCs w:val="32"/>
          <w:u w:val="single"/>
        </w:rPr>
        <w:t xml:space="preserve"> Users</w:t>
      </w:r>
      <w:r w:rsidRPr="00FE689C">
        <w:rPr>
          <w:b/>
          <w:bCs/>
          <w:sz w:val="32"/>
          <w:szCs w:val="32"/>
          <w:u w:val="single"/>
        </w:rPr>
        <w:t xml:space="preserve">: L360 </w:t>
      </w:r>
      <w:r>
        <w:rPr>
          <w:b/>
          <w:bCs/>
          <w:sz w:val="32"/>
          <w:szCs w:val="32"/>
          <w:u w:val="single"/>
        </w:rPr>
        <w:t>Login</w:t>
      </w:r>
      <w:r w:rsidRPr="00FE689C">
        <w:rPr>
          <w:b/>
          <w:bCs/>
          <w:sz w:val="32"/>
          <w:szCs w:val="32"/>
          <w:u w:val="single"/>
        </w:rPr>
        <w:t xml:space="preserve"> Process </w:t>
      </w:r>
      <w:r>
        <w:rPr>
          <w:b/>
          <w:bCs/>
          <w:sz w:val="32"/>
          <w:szCs w:val="32"/>
          <w:u w:val="single"/>
        </w:rPr>
        <w:t>FAQs</w:t>
      </w:r>
    </w:p>
    <w:p w14:paraId="0BA7D4D5" w14:textId="77777777" w:rsidR="007B6692" w:rsidRDefault="007B6692" w:rsidP="00823920"/>
    <w:p w14:paraId="7EF7DED4" w14:textId="17AAB9D5" w:rsidR="00823920" w:rsidRDefault="00823920" w:rsidP="00823920">
      <w:r>
        <w:t xml:space="preserve">With the recent upgrades to L360, we have created this FAQ Guide to assist with troubleshooting. Please note that this document will be constantly evolving and is only as good as the data we receive. </w:t>
      </w:r>
    </w:p>
    <w:p w14:paraId="430B0948" w14:textId="7D373AB6" w:rsidR="00823920" w:rsidRDefault="00823920" w:rsidP="00823920">
      <w:r>
        <w:t xml:space="preserve">If an issue is unable to be resolved with the help of this </w:t>
      </w:r>
      <w:r w:rsidR="007B6692">
        <w:t>document</w:t>
      </w:r>
      <w:r>
        <w:t xml:space="preserve">, please contact your Sterling Lexicon contact and they will </w:t>
      </w:r>
      <w:r w:rsidR="007B6692">
        <w:t xml:space="preserve">initiate the ticketing process via our internal channels. </w:t>
      </w:r>
    </w:p>
    <w:p w14:paraId="4AD44E34" w14:textId="2CB90533" w:rsidR="007B6692" w:rsidRDefault="007B6692" w:rsidP="008F2403">
      <w:pPr>
        <w:jc w:val="center"/>
      </w:pPr>
      <w:r>
        <w:t>Thank you.</w:t>
      </w:r>
    </w:p>
    <w:p w14:paraId="4357FCB2" w14:textId="21860A6A" w:rsidR="007B6692" w:rsidRDefault="007B6692" w:rsidP="007B6692"/>
    <w:p w14:paraId="571DE905" w14:textId="77777777" w:rsidR="00D561FB" w:rsidRPr="009C2893" w:rsidRDefault="00D561FB" w:rsidP="00D561FB">
      <w:pPr>
        <w:rPr>
          <w:color w:val="FF0000"/>
        </w:rPr>
      </w:pPr>
      <w:r w:rsidRPr="009C2893">
        <w:rPr>
          <w:b/>
          <w:bCs/>
          <w:color w:val="FF0000"/>
        </w:rPr>
        <w:t>Q:</w:t>
      </w:r>
      <w:r w:rsidRPr="009C2893">
        <w:rPr>
          <w:color w:val="FF0000"/>
        </w:rPr>
        <w:t xml:space="preserve"> </w:t>
      </w:r>
      <w:r>
        <w:rPr>
          <w:color w:val="FF0000"/>
        </w:rPr>
        <w:t xml:space="preserve">I have a Payroll account and a </w:t>
      </w:r>
      <w:proofErr w:type="gramStart"/>
      <w:r>
        <w:rPr>
          <w:color w:val="FF0000"/>
        </w:rPr>
        <w:t>Client</w:t>
      </w:r>
      <w:proofErr w:type="gramEnd"/>
      <w:r>
        <w:rPr>
          <w:color w:val="FF0000"/>
        </w:rPr>
        <w:t xml:space="preserve"> account; why am I not being prompted to select my account?</w:t>
      </w:r>
    </w:p>
    <w:p w14:paraId="31813BF6" w14:textId="77777777" w:rsidR="00D561FB" w:rsidRPr="00F51E3C" w:rsidRDefault="00D561FB" w:rsidP="00D561FB">
      <w:pPr>
        <w:rPr>
          <w:color w:val="00B050"/>
        </w:rPr>
      </w:pPr>
      <w:r w:rsidRPr="00F51E3C">
        <w:rPr>
          <w:b/>
          <w:bCs/>
          <w:color w:val="00B050"/>
        </w:rPr>
        <w:t>A:</w:t>
      </w:r>
      <w:r w:rsidRPr="00F51E3C">
        <w:rPr>
          <w:color w:val="00B050"/>
        </w:rPr>
        <w:t xml:space="preserve"> </w:t>
      </w:r>
      <w:r>
        <w:rPr>
          <w:b/>
          <w:bCs/>
          <w:color w:val="00B050"/>
        </w:rPr>
        <w:t>Please contact your Sterling Lexicon contact, who will initiate our internal process to review and link your accounts.</w:t>
      </w:r>
    </w:p>
    <w:p w14:paraId="225AE90E" w14:textId="4A6ABF1E" w:rsidR="00C174ED" w:rsidRPr="000E37A9" w:rsidRDefault="00D561FB" w:rsidP="00C174ED">
      <w:pPr>
        <w:ind w:left="720"/>
      </w:pPr>
      <w:r w:rsidRPr="000E37A9">
        <w:t xml:space="preserve">It is likely </w:t>
      </w:r>
      <w:r>
        <w:t xml:space="preserve">that your e-mail address needs to be updated in our system, which will link both </w:t>
      </w:r>
      <w:r w:rsidR="00C174ED">
        <w:t>accounts and activate the prompt.</w:t>
      </w:r>
    </w:p>
    <w:p w14:paraId="54636D95" w14:textId="77777777" w:rsidR="00D561FB" w:rsidRPr="009C2893" w:rsidRDefault="00D561FB" w:rsidP="00D561FB">
      <w:pPr>
        <w:rPr>
          <w:color w:val="FF0000"/>
        </w:rPr>
      </w:pPr>
      <w:r w:rsidRPr="009C2893">
        <w:rPr>
          <w:b/>
          <w:bCs/>
          <w:color w:val="FF0000"/>
        </w:rPr>
        <w:t>Q:</w:t>
      </w:r>
      <w:r w:rsidRPr="009C2893">
        <w:rPr>
          <w:color w:val="FF0000"/>
        </w:rPr>
        <w:t xml:space="preserve"> </w:t>
      </w:r>
      <w:r>
        <w:rPr>
          <w:color w:val="FF0000"/>
        </w:rPr>
        <w:t>Can I switch between portals?</w:t>
      </w:r>
    </w:p>
    <w:p w14:paraId="056FC493" w14:textId="77777777" w:rsidR="00D561FB" w:rsidRPr="00F51E3C" w:rsidRDefault="00D561FB" w:rsidP="00D561FB">
      <w:pPr>
        <w:rPr>
          <w:color w:val="00B050"/>
        </w:rPr>
      </w:pPr>
      <w:r w:rsidRPr="00F51E3C">
        <w:rPr>
          <w:b/>
          <w:bCs/>
          <w:color w:val="00B050"/>
        </w:rPr>
        <w:t>A:</w:t>
      </w:r>
      <w:r w:rsidRPr="00F51E3C">
        <w:rPr>
          <w:color w:val="00B050"/>
        </w:rPr>
        <w:t xml:space="preserve"> </w:t>
      </w:r>
      <w:r w:rsidRPr="00F51E3C">
        <w:rPr>
          <w:b/>
          <w:bCs/>
          <w:color w:val="00B050"/>
        </w:rPr>
        <w:t>You cannot toggle between the Payroll Portal and Client Portal - while in the same browser.</w:t>
      </w:r>
    </w:p>
    <w:p w14:paraId="6A011696" w14:textId="0F417C2D" w:rsidR="00D561FB" w:rsidRPr="009678B3" w:rsidRDefault="00D561FB" w:rsidP="00C174ED">
      <w:pPr>
        <w:ind w:left="720"/>
      </w:pPr>
      <w:r>
        <w:t>This is intentional to optimize portal security. Simply close your browser and open a new window, initiate the login process, and select the respective portal that you need.</w:t>
      </w:r>
    </w:p>
    <w:p w14:paraId="2E4A3E81" w14:textId="47DF4F6C" w:rsidR="007B6692" w:rsidRPr="009C2893" w:rsidRDefault="007B6692" w:rsidP="007B6692">
      <w:pPr>
        <w:rPr>
          <w:color w:val="FF0000"/>
        </w:rPr>
      </w:pPr>
      <w:r w:rsidRPr="009C2893">
        <w:rPr>
          <w:b/>
          <w:bCs/>
          <w:color w:val="FF0000"/>
        </w:rPr>
        <w:t>Q:</w:t>
      </w:r>
      <w:r w:rsidRPr="009C2893">
        <w:rPr>
          <w:color w:val="FF0000"/>
        </w:rPr>
        <w:t xml:space="preserve"> Why isn’t my temporary password working?</w:t>
      </w:r>
    </w:p>
    <w:p w14:paraId="777689A6" w14:textId="70F21BB9" w:rsidR="007B6692" w:rsidRDefault="007B6692" w:rsidP="007B6692">
      <w:r w:rsidRPr="009C2893">
        <w:rPr>
          <w:b/>
          <w:bCs/>
          <w:color w:val="00B050"/>
        </w:rPr>
        <w:t>A:</w:t>
      </w:r>
      <w:r w:rsidRPr="009C2893">
        <w:rPr>
          <w:color w:val="00B050"/>
        </w:rPr>
        <w:t xml:space="preserve"> </w:t>
      </w:r>
      <w:r w:rsidRPr="009C2893">
        <w:rPr>
          <w:b/>
          <w:bCs/>
          <w:color w:val="00B050"/>
        </w:rPr>
        <w:t>Type out the password.</w:t>
      </w:r>
      <w:r w:rsidRPr="009C2893">
        <w:rPr>
          <w:color w:val="00B050"/>
        </w:rPr>
        <w:t xml:space="preserve"> </w:t>
      </w:r>
    </w:p>
    <w:p w14:paraId="198E558B" w14:textId="198BA1EA" w:rsidR="007B6692" w:rsidRDefault="007B6692" w:rsidP="007B6692">
      <w:pPr>
        <w:ind w:left="720"/>
      </w:pPr>
      <w:r>
        <w:t>Please do not copy &amp; paste your temporary password. A space is often copied before or after it, which invalidates it.</w:t>
      </w:r>
    </w:p>
    <w:p w14:paraId="6180E96C" w14:textId="2EDBF8AA" w:rsidR="005E53B2" w:rsidRDefault="007B6692" w:rsidP="00C212DD">
      <w:pPr>
        <w:ind w:left="720"/>
      </w:pPr>
      <w:r>
        <w:t xml:space="preserve">If the password still does not work, ensure that your temporary password is the most recent that has been sent to you. </w:t>
      </w:r>
      <w:r w:rsidR="009C2893">
        <w:t>If it still does not work, please contact your Sterling Lexicon contact.</w:t>
      </w:r>
    </w:p>
    <w:p w14:paraId="067681EC" w14:textId="32ABE357" w:rsidR="008F2403" w:rsidRPr="008F2403" w:rsidRDefault="008F2403" w:rsidP="008F2403">
      <w:pPr>
        <w:rPr>
          <w:color w:val="FF0000"/>
        </w:rPr>
      </w:pPr>
      <w:r w:rsidRPr="008F2403">
        <w:rPr>
          <w:b/>
          <w:bCs/>
          <w:color w:val="FF0000"/>
        </w:rPr>
        <w:t>Q:</w:t>
      </w:r>
      <w:r w:rsidRPr="008F2403">
        <w:rPr>
          <w:color w:val="FF0000"/>
        </w:rPr>
        <w:t xml:space="preserve"> My phone number </w:t>
      </w:r>
      <w:proofErr w:type="gramStart"/>
      <w:r w:rsidRPr="008F2403">
        <w:rPr>
          <w:color w:val="FF0000"/>
        </w:rPr>
        <w:t>changed</w:t>
      </w:r>
      <w:proofErr w:type="gramEnd"/>
      <w:r w:rsidRPr="008F2403">
        <w:rPr>
          <w:color w:val="FF0000"/>
        </w:rPr>
        <w:t xml:space="preserve"> and I did not save my personal MFA Key that was generated on my first login. How do I update my number?</w:t>
      </w:r>
    </w:p>
    <w:p w14:paraId="073D4B63" w14:textId="24B0CF0B" w:rsidR="008F2403" w:rsidRDefault="008F2403" w:rsidP="008F2403">
      <w:pPr>
        <w:rPr>
          <w:color w:val="00B050"/>
        </w:rPr>
      </w:pPr>
      <w:r w:rsidRPr="008F2403">
        <w:rPr>
          <w:b/>
          <w:bCs/>
          <w:color w:val="00B050"/>
        </w:rPr>
        <w:t>A: Contact your Sterling Lexicon contact</w:t>
      </w:r>
      <w:r>
        <w:rPr>
          <w:b/>
          <w:bCs/>
          <w:color w:val="00B050"/>
        </w:rPr>
        <w:t>.</w:t>
      </w:r>
    </w:p>
    <w:p w14:paraId="35718A6F" w14:textId="3493B2CB" w:rsidR="008F2403" w:rsidRPr="008F2403" w:rsidRDefault="008F2403" w:rsidP="008F2403">
      <w:r>
        <w:rPr>
          <w:color w:val="00B050"/>
        </w:rPr>
        <w:tab/>
      </w:r>
      <w:r>
        <w:t>Your Sterling Lexicon contact will initiate our MFA Key reset process via internal channels.</w:t>
      </w:r>
    </w:p>
    <w:p w14:paraId="33CE9805" w14:textId="749F84AE" w:rsidR="007B6692" w:rsidRPr="009C2893" w:rsidRDefault="009C2893" w:rsidP="00823920">
      <w:pPr>
        <w:rPr>
          <w:color w:val="FF0000"/>
        </w:rPr>
      </w:pPr>
      <w:r w:rsidRPr="009C2893">
        <w:rPr>
          <w:b/>
          <w:bCs/>
          <w:color w:val="FF0000"/>
        </w:rPr>
        <w:t>Q:</w:t>
      </w:r>
      <w:r>
        <w:rPr>
          <w:b/>
          <w:bCs/>
          <w:color w:val="FF0000"/>
        </w:rPr>
        <w:t xml:space="preserve"> </w:t>
      </w:r>
      <w:r>
        <w:rPr>
          <w:color w:val="FF0000"/>
        </w:rPr>
        <w:t>I am locked out of my account because I entered my password incorrectly; what do I do</w:t>
      </w:r>
      <w:r w:rsidRPr="009C2893">
        <w:rPr>
          <w:color w:val="FF0000"/>
        </w:rPr>
        <w:t>?</w:t>
      </w:r>
      <w:r>
        <w:rPr>
          <w:color w:val="FF0000"/>
        </w:rPr>
        <w:t xml:space="preserve"> </w:t>
      </w:r>
    </w:p>
    <w:p w14:paraId="5D8855A0" w14:textId="2E03B010" w:rsidR="009C2893" w:rsidRDefault="009C2893" w:rsidP="009C2893">
      <w:pPr>
        <w:rPr>
          <w:b/>
          <w:bCs/>
          <w:color w:val="00B050"/>
        </w:rPr>
      </w:pPr>
      <w:r w:rsidRPr="009C2893">
        <w:rPr>
          <w:b/>
          <w:bCs/>
          <w:color w:val="00B050"/>
        </w:rPr>
        <w:lastRenderedPageBreak/>
        <w:t xml:space="preserve">A: Wait 1 hour for </w:t>
      </w:r>
      <w:r>
        <w:rPr>
          <w:b/>
          <w:bCs/>
          <w:color w:val="00B050"/>
        </w:rPr>
        <w:t xml:space="preserve">your </w:t>
      </w:r>
      <w:r w:rsidRPr="009C2893">
        <w:rPr>
          <w:b/>
          <w:bCs/>
          <w:color w:val="00B050"/>
        </w:rPr>
        <w:t xml:space="preserve">account to be </w:t>
      </w:r>
      <w:r>
        <w:rPr>
          <w:b/>
          <w:bCs/>
          <w:color w:val="00B050"/>
        </w:rPr>
        <w:t xml:space="preserve">automatically </w:t>
      </w:r>
      <w:r w:rsidRPr="009C2893">
        <w:rPr>
          <w:b/>
          <w:bCs/>
          <w:color w:val="00B050"/>
        </w:rPr>
        <w:t>unlocked</w:t>
      </w:r>
      <w:r w:rsidR="008F2403">
        <w:rPr>
          <w:b/>
          <w:bCs/>
          <w:color w:val="00B050"/>
        </w:rPr>
        <w:t>.</w:t>
      </w:r>
    </w:p>
    <w:p w14:paraId="09EFD9C6" w14:textId="40A6D2DE" w:rsidR="009C2893" w:rsidRDefault="009C2893" w:rsidP="009C2893">
      <w:pPr>
        <w:ind w:left="720"/>
      </w:pPr>
      <w:r w:rsidRPr="009C2893">
        <w:t xml:space="preserve">Your account is </w:t>
      </w:r>
      <w:r>
        <w:t xml:space="preserve">now </w:t>
      </w:r>
      <w:r w:rsidRPr="009C2893">
        <w:t xml:space="preserve">locked as a security measure to prevent intrusions. </w:t>
      </w:r>
      <w:r>
        <w:t>If needed sooner, please contact your Sterling Lexicon contact to initiate our unlock process</w:t>
      </w:r>
      <w:r w:rsidR="008F2403">
        <w:t xml:space="preserve"> via internal channels</w:t>
      </w:r>
      <w:r>
        <w:t>.</w:t>
      </w:r>
    </w:p>
    <w:p w14:paraId="5E4672AB" w14:textId="6964D195" w:rsidR="007B7A39" w:rsidRDefault="007B7A39" w:rsidP="007B7A39">
      <w:pPr>
        <w:rPr>
          <w:color w:val="FF0000"/>
        </w:rPr>
      </w:pPr>
      <w:r w:rsidRPr="009C2893">
        <w:rPr>
          <w:b/>
          <w:bCs/>
          <w:color w:val="FF0000"/>
        </w:rPr>
        <w:t xml:space="preserve">Q: </w:t>
      </w:r>
      <w:r w:rsidRPr="009C2893">
        <w:rPr>
          <w:color w:val="FF0000"/>
        </w:rPr>
        <w:t>I</w:t>
      </w:r>
      <w:r>
        <w:rPr>
          <w:color w:val="FF0000"/>
        </w:rPr>
        <w:t xml:space="preserve"> was </w:t>
      </w:r>
      <w:r w:rsidR="00D04989">
        <w:rPr>
          <w:color w:val="FF0000"/>
        </w:rPr>
        <w:t>logged out of my account after 20 minutes of inactivity</w:t>
      </w:r>
      <w:r w:rsidRPr="009C2893">
        <w:rPr>
          <w:color w:val="FF0000"/>
        </w:rPr>
        <w:t>, what do I do?</w:t>
      </w:r>
    </w:p>
    <w:p w14:paraId="14C4C740" w14:textId="78AF32A8" w:rsidR="007B7A39" w:rsidRPr="009153DB" w:rsidRDefault="00CC0E6B" w:rsidP="009153DB">
      <w:pPr>
        <w:ind w:firstLine="720"/>
      </w:pPr>
      <w:r w:rsidRPr="009153DB">
        <w:t xml:space="preserve">This </w:t>
      </w:r>
      <w:r w:rsidR="007B7A39" w:rsidRPr="009153DB">
        <w:t xml:space="preserve">is </w:t>
      </w:r>
      <w:r w:rsidRPr="009153DB">
        <w:t>a security control for the protection of your data</w:t>
      </w:r>
      <w:r w:rsidR="00D04989" w:rsidRPr="009153DB">
        <w:t xml:space="preserve"> – not an error.</w:t>
      </w:r>
    </w:p>
    <w:p w14:paraId="5AF45E72" w14:textId="4C09679E" w:rsidR="007B7A39" w:rsidRDefault="007B7A39" w:rsidP="007B7A39">
      <w:pPr>
        <w:rPr>
          <w:b/>
          <w:bCs/>
          <w:color w:val="00B050"/>
        </w:rPr>
      </w:pPr>
      <w:r w:rsidRPr="008F2403">
        <w:rPr>
          <w:b/>
          <w:bCs/>
          <w:color w:val="00B050"/>
        </w:rPr>
        <w:t xml:space="preserve">A: </w:t>
      </w:r>
      <w:r>
        <w:rPr>
          <w:b/>
          <w:bCs/>
          <w:color w:val="00B050"/>
        </w:rPr>
        <w:t>Log back in.</w:t>
      </w:r>
    </w:p>
    <w:p w14:paraId="1F465E78" w14:textId="5A80E1B0" w:rsidR="009C2893" w:rsidRDefault="009C2893" w:rsidP="009C2893">
      <w:pPr>
        <w:rPr>
          <w:color w:val="FF0000"/>
        </w:rPr>
      </w:pPr>
      <w:r w:rsidRPr="009C2893">
        <w:rPr>
          <w:b/>
          <w:bCs/>
          <w:color w:val="FF0000"/>
        </w:rPr>
        <w:t xml:space="preserve">Q: </w:t>
      </w:r>
      <w:r w:rsidRPr="009C2893">
        <w:rPr>
          <w:color w:val="FF0000"/>
        </w:rPr>
        <w:t xml:space="preserve">I am </w:t>
      </w:r>
      <w:r w:rsidR="0067021D">
        <w:rPr>
          <w:color w:val="FF0000"/>
        </w:rPr>
        <w:t>not authorized</w:t>
      </w:r>
      <w:r w:rsidR="00D04989">
        <w:rPr>
          <w:color w:val="FF0000"/>
        </w:rPr>
        <w:t xml:space="preserve"> to </w:t>
      </w:r>
      <w:r w:rsidR="0067021D">
        <w:rPr>
          <w:color w:val="FF0000"/>
        </w:rPr>
        <w:t xml:space="preserve">log into my </w:t>
      </w:r>
      <w:r w:rsidR="00D04989">
        <w:rPr>
          <w:color w:val="FF0000"/>
        </w:rPr>
        <w:t xml:space="preserve">L360 </w:t>
      </w:r>
      <w:r w:rsidR="0067021D">
        <w:rPr>
          <w:color w:val="FF0000"/>
        </w:rPr>
        <w:t>account</w:t>
      </w:r>
      <w:r w:rsidRPr="009C2893">
        <w:rPr>
          <w:color w:val="FF0000"/>
        </w:rPr>
        <w:t>, what do I do?</w:t>
      </w:r>
    </w:p>
    <w:p w14:paraId="295E3A8A" w14:textId="5E863233" w:rsidR="009C2893" w:rsidRDefault="008F2403" w:rsidP="008F2403">
      <w:pPr>
        <w:rPr>
          <w:b/>
          <w:bCs/>
          <w:color w:val="00B050"/>
        </w:rPr>
      </w:pPr>
      <w:r w:rsidRPr="008F2403">
        <w:rPr>
          <w:b/>
          <w:bCs/>
          <w:color w:val="00B050"/>
        </w:rPr>
        <w:t xml:space="preserve">A: </w:t>
      </w:r>
      <w:r w:rsidR="009C2893" w:rsidRPr="008F2403">
        <w:rPr>
          <w:b/>
          <w:bCs/>
          <w:color w:val="00B050"/>
        </w:rPr>
        <w:t>Contact your Sterling Lexicon contact</w:t>
      </w:r>
      <w:r>
        <w:rPr>
          <w:b/>
          <w:bCs/>
          <w:color w:val="00B050"/>
        </w:rPr>
        <w:t xml:space="preserve"> for activation and / or updated permissions.</w:t>
      </w:r>
    </w:p>
    <w:p w14:paraId="64DD1FC8" w14:textId="2B59B422" w:rsidR="008F2403" w:rsidRDefault="008F2403" w:rsidP="007F1AC9">
      <w:pPr>
        <w:ind w:left="720"/>
      </w:pPr>
      <w:r w:rsidRPr="007F1AC9">
        <w:t>Our system is periodically audited for account usage, as well as directed revocation of active users by our clients. If your account is inactive due to inactivity or expiration, your Sterling Lexicon contact will be able to provide more information and take the necessary steps moving forward.</w:t>
      </w:r>
    </w:p>
    <w:p w14:paraId="48A764C8" w14:textId="06D86308" w:rsidR="007F6E98" w:rsidRPr="008969D6" w:rsidRDefault="007F6E98" w:rsidP="007F6E98">
      <w:pPr>
        <w:rPr>
          <w:sz w:val="18"/>
          <w:szCs w:val="18"/>
        </w:rPr>
      </w:pPr>
      <w:r w:rsidRPr="008969D6">
        <w:rPr>
          <w:sz w:val="18"/>
          <w:szCs w:val="18"/>
        </w:rPr>
        <w:t>(v.23.</w:t>
      </w:r>
      <w:r w:rsidR="008969D6" w:rsidRPr="008969D6">
        <w:rPr>
          <w:sz w:val="18"/>
          <w:szCs w:val="18"/>
        </w:rPr>
        <w:t>5.24)</w:t>
      </w:r>
    </w:p>
    <w:sectPr w:rsidR="007F6E98" w:rsidRPr="00896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7251B"/>
    <w:multiLevelType w:val="hybridMultilevel"/>
    <w:tmpl w:val="DDB28A6E"/>
    <w:lvl w:ilvl="0" w:tplc="D25A6A3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1B38AC"/>
    <w:multiLevelType w:val="hybridMultilevel"/>
    <w:tmpl w:val="73D050D2"/>
    <w:lvl w:ilvl="0" w:tplc="573E575A">
      <w:start w:val="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C4558B"/>
    <w:multiLevelType w:val="hybridMultilevel"/>
    <w:tmpl w:val="3F949F26"/>
    <w:lvl w:ilvl="0" w:tplc="BEA8CCA4">
      <w:numFmt w:val="bullet"/>
      <w:lvlText w:val=""/>
      <w:lvlJc w:val="left"/>
      <w:pPr>
        <w:ind w:left="1080" w:hanging="360"/>
      </w:pPr>
      <w:rPr>
        <w:rFonts w:ascii="Symbol" w:eastAsiaTheme="minorHAnsi" w:hAnsi="Symbol"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31542526">
    <w:abstractNumId w:val="1"/>
  </w:num>
  <w:num w:numId="2" w16cid:durableId="757215817">
    <w:abstractNumId w:val="2"/>
  </w:num>
  <w:num w:numId="3" w16cid:durableId="935021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920"/>
    <w:rsid w:val="001520AF"/>
    <w:rsid w:val="0016586E"/>
    <w:rsid w:val="002C14EB"/>
    <w:rsid w:val="002D46AB"/>
    <w:rsid w:val="003D608A"/>
    <w:rsid w:val="00411979"/>
    <w:rsid w:val="00450368"/>
    <w:rsid w:val="00542355"/>
    <w:rsid w:val="005E53B2"/>
    <w:rsid w:val="0067021D"/>
    <w:rsid w:val="006F5196"/>
    <w:rsid w:val="00737125"/>
    <w:rsid w:val="00783662"/>
    <w:rsid w:val="007B6692"/>
    <w:rsid w:val="007B7A39"/>
    <w:rsid w:val="007F1AC9"/>
    <w:rsid w:val="007F6E98"/>
    <w:rsid w:val="00823920"/>
    <w:rsid w:val="008969D6"/>
    <w:rsid w:val="008F2403"/>
    <w:rsid w:val="009153DB"/>
    <w:rsid w:val="00974A03"/>
    <w:rsid w:val="009825BD"/>
    <w:rsid w:val="009C2893"/>
    <w:rsid w:val="00A27A49"/>
    <w:rsid w:val="00B96A2F"/>
    <w:rsid w:val="00BC4AD0"/>
    <w:rsid w:val="00BF22E0"/>
    <w:rsid w:val="00C174ED"/>
    <w:rsid w:val="00C212DD"/>
    <w:rsid w:val="00C47DAD"/>
    <w:rsid w:val="00CC0E6B"/>
    <w:rsid w:val="00CE0AD1"/>
    <w:rsid w:val="00D04989"/>
    <w:rsid w:val="00D358D8"/>
    <w:rsid w:val="00D37730"/>
    <w:rsid w:val="00D561FB"/>
    <w:rsid w:val="00DA2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17840"/>
  <w15:chartTrackingRefBased/>
  <w15:docId w15:val="{1DB8FBB4-5A67-47F6-8859-678E99A1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893"/>
    <w:pPr>
      <w:ind w:left="720"/>
      <w:contextualSpacing/>
    </w:pPr>
  </w:style>
  <w:style w:type="character" w:styleId="Hyperlink">
    <w:name w:val="Hyperlink"/>
    <w:basedOn w:val="DefaultParagraphFont"/>
    <w:uiPriority w:val="99"/>
    <w:semiHidden/>
    <w:unhideWhenUsed/>
    <w:rsid w:val="006F5196"/>
    <w:rPr>
      <w:color w:val="0000FF"/>
      <w:u w:val="single"/>
    </w:rPr>
  </w:style>
  <w:style w:type="character" w:styleId="FollowedHyperlink">
    <w:name w:val="FollowedHyperlink"/>
    <w:basedOn w:val="DefaultParagraphFont"/>
    <w:uiPriority w:val="99"/>
    <w:semiHidden/>
    <w:unhideWhenUsed/>
    <w:rsid w:val="00BC4A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Suddath Companies</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Troncone</dc:creator>
  <cp:keywords/>
  <dc:description/>
  <cp:lastModifiedBy>Matthew Troncone</cp:lastModifiedBy>
  <cp:revision>11</cp:revision>
  <dcterms:created xsi:type="dcterms:W3CDTF">2023-05-19T20:01:00Z</dcterms:created>
  <dcterms:modified xsi:type="dcterms:W3CDTF">2023-05-24T16:49:00Z</dcterms:modified>
</cp:coreProperties>
</file>